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C3A" w:rsidRPr="008B1580" w:rsidRDefault="007F056B" w:rsidP="00F26C3A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35345" cy="2811145"/>
            <wp:effectExtent l="0" t="0" r="8255" b="8255"/>
            <wp:docPr id="2" name="Рисунок 2" descr="\\RDFarm01-RSC\RDFarm01UHF$\342.TECH\Downloads\ИК 555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DFarm01-RSC\RDFarm01UHF$\342.TECH\Downloads\ИК 5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81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anchor="form5" w:history="1">
        <w:r w:rsidR="00F26C3A" w:rsidRPr="008B1580">
          <w:rPr>
            <w:rStyle w:val="a3"/>
            <w:b/>
            <w:color w:val="auto"/>
            <w:u w:val="none"/>
          </w:rPr>
          <w:t xml:space="preserve">Практикумы, </w:t>
        </w:r>
        <w:proofErr w:type="spellStart"/>
        <w:r w:rsidR="00F26C3A" w:rsidRPr="008B1580">
          <w:rPr>
            <w:rStyle w:val="a3"/>
            <w:b/>
            <w:color w:val="auto"/>
            <w:u w:val="none"/>
          </w:rPr>
          <w:t>вебинары</w:t>
        </w:r>
        <w:proofErr w:type="spellEnd"/>
        <w:r w:rsidR="00F26C3A" w:rsidRPr="008B1580">
          <w:rPr>
            <w:rStyle w:val="a3"/>
            <w:b/>
            <w:color w:val="auto"/>
            <w:u w:val="none"/>
          </w:rPr>
          <w:t xml:space="preserve"> и семинары под ваши задачи: что интересно вашей команде?</w:t>
        </w:r>
      </w:hyperlink>
    </w:p>
    <w:p w:rsidR="00971349" w:rsidRDefault="00971349" w:rsidP="00971349">
      <w:r>
        <w:t xml:space="preserve">Коллеги, </w:t>
      </w:r>
      <w:bookmarkStart w:id="0" w:name="_GoBack"/>
      <w:bookmarkEnd w:id="0"/>
    </w:p>
    <w:p w:rsidR="00971349" w:rsidRDefault="00971349" w:rsidP="00971349">
      <w:r>
        <w:t xml:space="preserve">В сентябре мы готовим ближайшую конференцию для предприятий </w:t>
      </w:r>
      <w:r w:rsidRPr="00FF3544">
        <w:rPr>
          <w:b/>
        </w:rPr>
        <w:t>кабельной отрасли</w:t>
      </w:r>
      <w:r>
        <w:t>.</w:t>
      </w:r>
    </w:p>
    <w:p w:rsidR="00971349" w:rsidRDefault="00971349" w:rsidP="00971349">
      <w:r>
        <w:t>Но этим форматом не ограничиваемся: мы готовы проводить отраслевые встречи, семинары и практикумы под задачи разных производств.</w:t>
      </w:r>
    </w:p>
    <w:p w:rsidR="00971349" w:rsidRDefault="00971349" w:rsidP="00971349"/>
    <w:p w:rsidR="00F26C3A" w:rsidRPr="009D5FA8" w:rsidRDefault="00F26C3A" w:rsidP="00971349">
      <w:pPr>
        <w:rPr>
          <w:b/>
        </w:rPr>
      </w:pPr>
      <w:r w:rsidRPr="009D5FA8">
        <w:rPr>
          <w:b/>
        </w:rPr>
        <w:t>Сейчас мы готовы формировать мероприятия по нескольким направлениям:</w:t>
      </w:r>
    </w:p>
    <w:p w:rsidR="00F26C3A" w:rsidRDefault="00F26C3A" w:rsidP="00F26C3A">
      <w:r>
        <w:t xml:space="preserve">• </w:t>
      </w:r>
      <w:hyperlink r:id="rId7" w:history="1">
        <w:r w:rsidRPr="007F056B">
          <w:rPr>
            <w:rStyle w:val="a3"/>
            <w:b/>
            <w:color w:val="C00000"/>
          </w:rPr>
          <w:t xml:space="preserve">Мониторинг и </w:t>
        </w:r>
        <w:r w:rsidR="007F056B" w:rsidRPr="007F056B">
          <w:rPr>
            <w:rStyle w:val="a3"/>
            <w:b/>
            <w:color w:val="C00000"/>
          </w:rPr>
          <w:t>Р</w:t>
        </w:r>
        <w:r w:rsidRPr="007F056B">
          <w:rPr>
            <w:rStyle w:val="a3"/>
            <w:b/>
            <w:color w:val="C00000"/>
          </w:rPr>
          <w:t>еагирование 555</w:t>
        </w:r>
      </w:hyperlink>
      <w:r>
        <w:t xml:space="preserve"> — как работает предиктивная аналитика частотных преобразователей и как заранее выявлять риски отказов;</w:t>
      </w:r>
    </w:p>
    <w:p w:rsidR="00F26C3A" w:rsidRDefault="00F26C3A" w:rsidP="00F26C3A">
      <w:r>
        <w:t xml:space="preserve">• </w:t>
      </w:r>
      <w:hyperlink r:id="rId8" w:history="1">
        <w:r w:rsidRPr="007F056B">
          <w:rPr>
            <w:rStyle w:val="a3"/>
            <w:b/>
            <w:color w:val="C00000"/>
          </w:rPr>
          <w:t>Техническое обслуживание</w:t>
        </w:r>
      </w:hyperlink>
      <w:r>
        <w:t xml:space="preserve"> — практические кейсы и живые примеры, которые помогают продлить срок службы оборудования и снизить вероятность внеплановых остановок;</w:t>
      </w:r>
    </w:p>
    <w:p w:rsidR="00F26C3A" w:rsidRDefault="00F26C3A" w:rsidP="00F26C3A">
      <w:r>
        <w:t xml:space="preserve">• </w:t>
      </w:r>
      <w:hyperlink r:id="rId9" w:history="1">
        <w:r w:rsidR="009D5FA8" w:rsidRPr="007F056B">
          <w:rPr>
            <w:rStyle w:val="a3"/>
            <w:b/>
            <w:color w:val="C00000"/>
          </w:rPr>
          <w:t>Ремонт</w:t>
        </w:r>
        <w:r w:rsidRPr="007F056B">
          <w:rPr>
            <w:rStyle w:val="a3"/>
            <w:color w:val="C00000"/>
          </w:rPr>
          <w:t xml:space="preserve"> </w:t>
        </w:r>
        <w:r w:rsidRPr="007F056B">
          <w:rPr>
            <w:rStyle w:val="a3"/>
            <w:b/>
            <w:color w:val="C00000"/>
          </w:rPr>
          <w:t>на компонентном уровне</w:t>
        </w:r>
      </w:hyperlink>
      <w:r w:rsidRPr="007F056B">
        <w:rPr>
          <w:color w:val="C00000"/>
        </w:rPr>
        <w:t xml:space="preserve"> </w:t>
      </w:r>
      <w:r>
        <w:t xml:space="preserve">— силовая часть ПЧ, типовые неисправности, цепи </w:t>
      </w:r>
      <w:proofErr w:type="spellStart"/>
      <w:r>
        <w:t>предзаряда</w:t>
      </w:r>
      <w:proofErr w:type="spellEnd"/>
      <w:r>
        <w:t>, драйверы, блоки питания, диагностика с помощью осциллографа, замена IGBT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модулей</w:t>
      </w:r>
      <w:r>
        <w:t>;</w:t>
      </w:r>
    </w:p>
    <w:p w:rsidR="00F26C3A" w:rsidRDefault="00F26C3A" w:rsidP="00F26C3A">
      <w:r>
        <w:t xml:space="preserve">• </w:t>
      </w:r>
      <w:hyperlink r:id="rId10" w:history="1">
        <w:r w:rsidRPr="007F056B">
          <w:rPr>
            <w:rStyle w:val="a3"/>
            <w:b/>
            <w:color w:val="C00000"/>
          </w:rPr>
          <w:t>Поставка оборудования</w:t>
        </w:r>
      </w:hyperlink>
      <w:r w:rsidRPr="007F056B">
        <w:rPr>
          <w:color w:val="C00000"/>
        </w:rPr>
        <w:t xml:space="preserve"> </w:t>
      </w:r>
      <w:r>
        <w:t>— как правильно подобрать аналог, если оригинал недоступен, и на что обратить внимание, чтобы избежать ошибок при замене.</w:t>
      </w:r>
    </w:p>
    <w:p w:rsidR="00F26C3A" w:rsidRDefault="00F26C3A" w:rsidP="00F26C3A"/>
    <w:p w:rsidR="00F26C3A" w:rsidRDefault="00F26C3A" w:rsidP="00F26C3A">
      <w:r w:rsidRPr="009D5FA8">
        <w:rPr>
          <w:b/>
        </w:rPr>
        <w:t>Наша цель</w:t>
      </w:r>
      <w:r>
        <w:t xml:space="preserve"> — делать такие встречи максимально прикладными и полезными, чтобы после них оставались не просто материалы, а решения, ко</w:t>
      </w:r>
      <w:r w:rsidR="00CD254E">
        <w:t>торые можно применять в работе.</w:t>
      </w:r>
    </w:p>
    <w:p w:rsidR="00CD254E" w:rsidRDefault="00CD254E" w:rsidP="00971349"/>
    <w:p w:rsidR="00971349" w:rsidRDefault="00971349" w:rsidP="00971349">
      <w:r>
        <w:t>Какая отрасль актуальна для вас?</w:t>
      </w:r>
    </w:p>
    <w:p w:rsidR="00971349" w:rsidRDefault="00971349" w:rsidP="00971349">
      <w:r>
        <w:t>И какие темы в области промышленной электроники вам было бы интересно обсудить?</w:t>
      </w:r>
    </w:p>
    <w:p w:rsidR="00971349" w:rsidRPr="00971349" w:rsidRDefault="00971349" w:rsidP="00971349">
      <w:pPr>
        <w:rPr>
          <w:b/>
        </w:rPr>
      </w:pPr>
      <w:r w:rsidRPr="00971349">
        <w:rPr>
          <w:b/>
        </w:rPr>
        <w:t>Мы формируем мероприятия под реальные запросы клиентов</w:t>
      </w:r>
    </w:p>
    <w:p w:rsidR="00890242" w:rsidRDefault="00F26C3A" w:rsidP="00F26C3A">
      <w:pPr>
        <w:rPr>
          <w:b/>
        </w:rPr>
      </w:pPr>
      <w:r w:rsidRPr="00971349">
        <w:rPr>
          <w:b/>
        </w:rPr>
        <w:t>Подготовим темы, которые действительно актуальны для вашей команды</w:t>
      </w:r>
      <w:r w:rsidR="00971349" w:rsidRPr="00971349">
        <w:rPr>
          <w:b/>
        </w:rPr>
        <w:t>!</w:t>
      </w:r>
    </w:p>
    <w:p w:rsidR="007F056B" w:rsidRPr="007F056B" w:rsidRDefault="007F056B" w:rsidP="00F26C3A">
      <w:pPr>
        <w:rPr>
          <w:b/>
        </w:rPr>
      </w:pPr>
      <w:r>
        <w:rPr>
          <w:b/>
        </w:rPr>
        <w:t xml:space="preserve">Переходи по ссылке для уточнения информации - </w:t>
      </w:r>
      <w:hyperlink r:id="rId11" w:history="1">
        <w:r w:rsidRPr="008B1580">
          <w:rPr>
            <w:rStyle w:val="a3"/>
            <w:b/>
            <w:color w:val="C00000"/>
          </w:rPr>
          <w:t>https://reec555.ru/seminars/#form5</w:t>
        </w:r>
      </w:hyperlink>
    </w:p>
    <w:sectPr w:rsidR="007F056B" w:rsidRPr="007F0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2ED"/>
    <w:rsid w:val="001B283F"/>
    <w:rsid w:val="00364202"/>
    <w:rsid w:val="00594EE0"/>
    <w:rsid w:val="006B426D"/>
    <w:rsid w:val="00714587"/>
    <w:rsid w:val="007352ED"/>
    <w:rsid w:val="007F056B"/>
    <w:rsid w:val="00890242"/>
    <w:rsid w:val="008B1580"/>
    <w:rsid w:val="00971349"/>
    <w:rsid w:val="009D5FA8"/>
    <w:rsid w:val="00CD254E"/>
    <w:rsid w:val="00F26C3A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C67050"/>
  <w15:chartTrackingRefBased/>
  <w15:docId w15:val="{D6110F6C-3C93-4EB0-A651-E165E0A3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05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k555.ru/tekhnicheskoe-obsluzhivanie/?utm_source=tpp&amp;utm_medium=email&amp;utm_campaign=ik&amp;utm_content=conf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ir555.ru/?utm_source=tpp&amp;utm_medium=email&amp;utm_campaign=ik&amp;utm_content=conf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ec555.ru/seminars/" TargetMode="External"/><Relationship Id="rId11" Type="http://schemas.openxmlformats.org/officeDocument/2006/relationships/hyperlink" Target="https://reec555.ru/seminars/%23form5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shop.ik555.ru/?utm_source=ik555&amp;utm_medium=cpc&amp;utm_campaign=menu&amp;utm_source=tpp&amp;utm_medium=email&amp;utm_campaign=ik&amp;utm_content=conf3" TargetMode="External"/><Relationship Id="rId4" Type="http://schemas.openxmlformats.org/officeDocument/2006/relationships/hyperlink" Target="https://reec555.ru/seminars/#form5" TargetMode="External"/><Relationship Id="rId9" Type="http://schemas.openxmlformats.org/officeDocument/2006/relationships/hyperlink" Target="https://ik555.ru/?utm_source=tpp&amp;utm_medium=email&amp;utm_campaign=ik&amp;utm_content=conf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 Company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342</dc:creator>
  <cp:keywords/>
  <dc:description/>
  <cp:lastModifiedBy>342</cp:lastModifiedBy>
  <cp:revision>2</cp:revision>
  <dcterms:created xsi:type="dcterms:W3CDTF">2026-06-26T09:40:00Z</dcterms:created>
  <dcterms:modified xsi:type="dcterms:W3CDTF">2026-06-26T09:40:00Z</dcterms:modified>
</cp:coreProperties>
</file>